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90BD9" w14:textId="77777777" w:rsidR="00400DED" w:rsidRPr="00AA5DDD" w:rsidRDefault="00400DED" w:rsidP="00400DED">
      <w:pPr>
        <w:widowControl w:val="0"/>
        <w:spacing w:after="240"/>
        <w:ind w:right="-45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AA5DDD">
        <w:rPr>
          <w:rFonts w:ascii="Arial" w:eastAsia="Calibri" w:hAnsi="Arial" w:cs="Arial"/>
          <w:b/>
          <w:bCs/>
          <w:spacing w:val="-1"/>
          <w:sz w:val="22"/>
          <w:szCs w:val="22"/>
          <w:lang w:eastAsia="en-US"/>
        </w:rPr>
        <w:t>OTDK</w:t>
      </w:r>
      <w:r w:rsidRPr="00AA5DDD">
        <w:rPr>
          <w:rFonts w:ascii="Arial" w:eastAsia="Calibri" w:hAnsi="Arial" w:cs="Arial"/>
          <w:b/>
          <w:bCs/>
          <w:sz w:val="22"/>
          <w:szCs w:val="22"/>
          <w:lang w:eastAsia="en-US"/>
        </w:rPr>
        <w:t>-</w:t>
      </w:r>
      <w:r w:rsidRPr="00AA5DDD">
        <w:rPr>
          <w:rFonts w:ascii="Arial" w:eastAsia="Calibri" w:hAnsi="Arial" w:cs="Arial"/>
          <w:b/>
          <w:bCs/>
          <w:spacing w:val="-2"/>
          <w:sz w:val="22"/>
          <w:szCs w:val="22"/>
          <w:lang w:eastAsia="en-US"/>
        </w:rPr>
        <w:t>ELŐADÁS</w:t>
      </w:r>
      <w:r w:rsidRPr="00AA5DD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BÍRÁLATI</w:t>
      </w:r>
      <w:r w:rsidRPr="00AA5DDD">
        <w:rPr>
          <w:rFonts w:ascii="Arial" w:eastAsia="Calibri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A5DDD">
        <w:rPr>
          <w:rFonts w:ascii="Arial" w:eastAsia="Calibri" w:hAnsi="Arial" w:cs="Arial"/>
          <w:b/>
          <w:bCs/>
          <w:spacing w:val="-3"/>
          <w:sz w:val="22"/>
          <w:szCs w:val="22"/>
          <w:lang w:eastAsia="en-US"/>
        </w:rPr>
        <w:t>LAP</w:t>
      </w:r>
    </w:p>
    <w:p w14:paraId="3CFD78F4" w14:textId="77777777" w:rsidR="00400DED" w:rsidRPr="00AA5DDD" w:rsidRDefault="00400DED" w:rsidP="00400DED">
      <w:pPr>
        <w:widowControl w:val="0"/>
        <w:tabs>
          <w:tab w:val="right" w:leader="dot" w:pos="9638"/>
        </w:tabs>
        <w:spacing w:line="276" w:lineRule="auto"/>
        <w:rPr>
          <w:rFonts w:ascii="Arial" w:hAnsi="Arial" w:cs="Arial"/>
          <w:b/>
          <w:bCs/>
          <w:spacing w:val="-1"/>
          <w:sz w:val="22"/>
          <w:szCs w:val="22"/>
          <w:lang w:eastAsia="en-US"/>
        </w:rPr>
      </w:pPr>
    </w:p>
    <w:p w14:paraId="6315F909" w14:textId="77777777" w:rsidR="00400DED" w:rsidRPr="00AA5DDD" w:rsidRDefault="00400DED" w:rsidP="00400DED">
      <w:pPr>
        <w:widowControl w:val="0"/>
        <w:tabs>
          <w:tab w:val="right" w:leader="dot" w:pos="9638"/>
        </w:tabs>
        <w:spacing w:after="120" w:line="276" w:lineRule="auto"/>
        <w:rPr>
          <w:rFonts w:ascii="Arial" w:hAnsi="Arial" w:cs="Arial"/>
          <w:b/>
          <w:bCs/>
          <w:spacing w:val="-1"/>
          <w:sz w:val="22"/>
          <w:szCs w:val="22"/>
          <w:lang w:eastAsia="en-US"/>
        </w:rPr>
      </w:pP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 xml:space="preserve">A hallgató neve: </w:t>
      </w: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ab/>
      </w:r>
    </w:p>
    <w:p w14:paraId="5CFFCAA6" w14:textId="77777777" w:rsidR="00400DED" w:rsidRPr="00AA5DDD" w:rsidRDefault="00400DED" w:rsidP="00400DED">
      <w:pPr>
        <w:widowControl w:val="0"/>
        <w:tabs>
          <w:tab w:val="right" w:leader="dot" w:pos="9638"/>
        </w:tabs>
        <w:spacing w:after="120" w:line="276" w:lineRule="auto"/>
        <w:rPr>
          <w:rFonts w:ascii="Arial" w:hAnsi="Arial" w:cs="Arial"/>
          <w:b/>
          <w:bCs/>
          <w:spacing w:val="-1"/>
          <w:sz w:val="22"/>
          <w:szCs w:val="22"/>
          <w:lang w:eastAsia="en-US"/>
        </w:rPr>
      </w:pP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 xml:space="preserve">OTDK-dolgozat címe: </w:t>
      </w: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ab/>
      </w:r>
    </w:p>
    <w:p w14:paraId="5C0E3039" w14:textId="77777777" w:rsidR="00400DED" w:rsidRPr="00AA5DDD" w:rsidRDefault="00400DED" w:rsidP="00400DED">
      <w:pPr>
        <w:widowControl w:val="0"/>
        <w:tabs>
          <w:tab w:val="right" w:leader="dot" w:pos="9638"/>
        </w:tabs>
        <w:spacing w:after="120" w:line="276" w:lineRule="auto"/>
        <w:rPr>
          <w:rFonts w:ascii="Arial" w:hAnsi="Arial" w:cs="Arial"/>
          <w:b/>
          <w:bCs/>
          <w:spacing w:val="-1"/>
          <w:sz w:val="22"/>
          <w:szCs w:val="22"/>
          <w:lang w:eastAsia="en-US"/>
        </w:rPr>
      </w:pP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 xml:space="preserve">Bíráló neve: </w:t>
      </w: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ab/>
      </w:r>
    </w:p>
    <w:p w14:paraId="275CE675" w14:textId="77777777" w:rsidR="00400DED" w:rsidRPr="00AA5DDD" w:rsidRDefault="00400DED" w:rsidP="00400DED">
      <w:pPr>
        <w:widowControl w:val="0"/>
        <w:tabs>
          <w:tab w:val="right" w:leader="dot" w:pos="9072"/>
        </w:tabs>
        <w:spacing w:line="276" w:lineRule="auto"/>
        <w:rPr>
          <w:rFonts w:ascii="Arial" w:hAnsi="Arial" w:cs="Arial"/>
          <w:b/>
          <w:bCs/>
          <w:spacing w:val="-1"/>
          <w:sz w:val="22"/>
          <w:szCs w:val="22"/>
          <w:lang w:eastAsia="en-US"/>
        </w:rPr>
      </w:pPr>
    </w:p>
    <w:p w14:paraId="3201D1A0" w14:textId="77777777" w:rsidR="00400DED" w:rsidRPr="00AA5DDD" w:rsidRDefault="00400DED" w:rsidP="00400DED">
      <w:pPr>
        <w:widowControl w:val="0"/>
        <w:numPr>
          <w:ilvl w:val="0"/>
          <w:numId w:val="1"/>
        </w:numPr>
        <w:tabs>
          <w:tab w:val="left" w:pos="360"/>
        </w:tabs>
        <w:ind w:left="0" w:firstLine="0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Általános értékelés (</w:t>
      </w:r>
      <w:proofErr w:type="spellStart"/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max</w:t>
      </w:r>
      <w:proofErr w:type="spellEnd"/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. 12 pont)</w:t>
      </w:r>
    </w:p>
    <w:p w14:paraId="0AD3A6AB" w14:textId="77777777" w:rsidR="00400DED" w:rsidRPr="00AA5DDD" w:rsidRDefault="00400DED" w:rsidP="00400DED">
      <w:pPr>
        <w:widowControl w:val="0"/>
        <w:tabs>
          <w:tab w:val="left" w:pos="360"/>
        </w:tabs>
        <w:rPr>
          <w:rFonts w:ascii="Arial" w:eastAsia="Calibri" w:hAnsi="Arial" w:cs="Arial"/>
          <w:sz w:val="22"/>
          <w:szCs w:val="22"/>
          <w:lang w:eastAsia="en-US"/>
        </w:rPr>
      </w:pPr>
    </w:p>
    <w:p w14:paraId="74ADA2CB" w14:textId="77777777" w:rsidR="00400DED" w:rsidRPr="00AA5DDD" w:rsidRDefault="00400DED" w:rsidP="00400DED">
      <w:pPr>
        <w:widowControl w:val="0"/>
        <w:tabs>
          <w:tab w:val="left" w:pos="360"/>
        </w:tabs>
        <w:rPr>
          <w:rFonts w:ascii="Arial" w:eastAsia="Calibri" w:hAnsi="Arial" w:cs="Arial"/>
          <w:i/>
          <w:sz w:val="22"/>
          <w:szCs w:val="22"/>
          <w:lang w:eastAsia="en-US"/>
        </w:rPr>
      </w:pPr>
      <w:r w:rsidRPr="00AA5DDD">
        <w:rPr>
          <w:rFonts w:ascii="Arial" w:eastAsia="Calibri" w:hAnsi="Arial" w:cs="Arial"/>
          <w:i/>
          <w:sz w:val="22"/>
          <w:szCs w:val="22"/>
          <w:lang w:eastAsia="en-US"/>
        </w:rPr>
        <w:t>Szempontok:</w:t>
      </w:r>
    </w:p>
    <w:tbl>
      <w:tblPr>
        <w:tblW w:w="9751" w:type="dxa"/>
        <w:tblInd w:w="138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567"/>
        <w:gridCol w:w="4252"/>
      </w:tblGrid>
      <w:tr w:rsidR="00400DED" w:rsidRPr="00AA5DDD" w14:paraId="20C1BA8F" w14:textId="77777777" w:rsidTr="00400DED">
        <w:tc>
          <w:tcPr>
            <w:tcW w:w="4932" w:type="dxa"/>
            <w:shd w:val="clear" w:color="auto" w:fill="auto"/>
            <w:vAlign w:val="center"/>
          </w:tcPr>
          <w:p w14:paraId="444B3A2F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Az előadás felépítése logikus, tagolása (bevezetés, célkitűzés, módszertan, eredmények, következtetések, javaslatok bemutatása) arányos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40168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AA5DDD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vs</w:t>
            </w:r>
            <w:proofErr w:type="spellEnd"/>
            <w:r w:rsidRPr="00AA5DDD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B6AE93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right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Az előadás logikai menete zavaros, </w:t>
            </w:r>
          </w:p>
          <w:p w14:paraId="5C54154B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right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tagolása aránytalan</w:t>
            </w:r>
          </w:p>
        </w:tc>
      </w:tr>
      <w:tr w:rsidR="00400DED" w:rsidRPr="00AA5DDD" w14:paraId="480835D6" w14:textId="77777777" w:rsidTr="00400DED">
        <w:tc>
          <w:tcPr>
            <w:tcW w:w="4932" w:type="dxa"/>
            <w:shd w:val="clear" w:color="auto" w:fill="auto"/>
            <w:vAlign w:val="center"/>
          </w:tcPr>
          <w:p w14:paraId="431ED165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Kiváló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előadásmód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3FA8B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AA5DDD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vs</w:t>
            </w:r>
            <w:proofErr w:type="spellEnd"/>
            <w:r w:rsidRPr="00AA5DDD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BF5ABA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right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Gyenge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előadásmód</w:t>
            </w:r>
          </w:p>
        </w:tc>
      </w:tr>
      <w:tr w:rsidR="00400DED" w:rsidRPr="00AA5DDD" w14:paraId="30E9E2BB" w14:textId="77777777" w:rsidTr="00400DED">
        <w:tc>
          <w:tcPr>
            <w:tcW w:w="4932" w:type="dxa"/>
            <w:shd w:val="clear" w:color="auto" w:fill="auto"/>
            <w:vAlign w:val="center"/>
          </w:tcPr>
          <w:p w14:paraId="7E062948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Közérthető, jól követhető előadás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AB2F4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AA5DDD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vs</w:t>
            </w:r>
            <w:proofErr w:type="spellEnd"/>
            <w:r w:rsidRPr="00AA5DDD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6027F7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right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Nehezen érthető, áttekinthetetlen előadás</w:t>
            </w:r>
          </w:p>
        </w:tc>
      </w:tr>
      <w:tr w:rsidR="00400DED" w:rsidRPr="00AA5DDD" w14:paraId="17D3206B" w14:textId="77777777" w:rsidTr="00400DED">
        <w:tc>
          <w:tcPr>
            <w:tcW w:w="4932" w:type="dxa"/>
            <w:shd w:val="clear" w:color="auto" w:fill="auto"/>
            <w:vAlign w:val="center"/>
          </w:tcPr>
          <w:p w14:paraId="17ABFC06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Figyelemfelkeltő, tagolt diák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02EB9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AA5DDD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vs</w:t>
            </w:r>
            <w:proofErr w:type="spellEnd"/>
            <w:r w:rsidRPr="00AA5DDD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3D400F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right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Szegényes / túldíszített; </w:t>
            </w:r>
          </w:p>
          <w:p w14:paraId="30CF328D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right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elnagyolt / túlzsúfolt diák</w:t>
            </w:r>
          </w:p>
        </w:tc>
      </w:tr>
      <w:tr w:rsidR="00400DED" w:rsidRPr="00AA5DDD" w14:paraId="3328D09E" w14:textId="77777777" w:rsidTr="00400DED">
        <w:tc>
          <w:tcPr>
            <w:tcW w:w="4932" w:type="dxa"/>
            <w:shd w:val="clear" w:color="auto" w:fill="auto"/>
            <w:vAlign w:val="center"/>
          </w:tcPr>
          <w:p w14:paraId="198F7081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 témában, szakterületen való jártasság kiváló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BD137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AA5DDD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vs</w:t>
            </w:r>
            <w:proofErr w:type="spellEnd"/>
            <w:r w:rsidRPr="00AA5DDD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F60857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right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A témában, szakterületen való jártasság </w:t>
            </w:r>
          </w:p>
          <w:p w14:paraId="16AAD7E3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right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hiányos, nem megfelelő</w:t>
            </w:r>
          </w:p>
        </w:tc>
      </w:tr>
    </w:tbl>
    <w:p w14:paraId="3FD81D3B" w14:textId="77777777" w:rsidR="00400DED" w:rsidRPr="00AA5DDD" w:rsidRDefault="00400DED" w:rsidP="00400DED">
      <w:pPr>
        <w:widowControl w:val="0"/>
        <w:tabs>
          <w:tab w:val="left" w:pos="2262"/>
        </w:tabs>
        <w:spacing w:line="245" w:lineRule="exact"/>
        <w:rPr>
          <w:rFonts w:ascii="Arial" w:hAnsi="Arial" w:cs="Arial"/>
          <w:i/>
          <w:spacing w:val="-1"/>
          <w:sz w:val="22"/>
          <w:szCs w:val="22"/>
          <w:lang w:eastAsia="en-US"/>
        </w:rPr>
      </w:pPr>
    </w:p>
    <w:p w14:paraId="60E6467C" w14:textId="77777777" w:rsidR="00400DED" w:rsidRPr="00AA5DDD" w:rsidRDefault="00400DED" w:rsidP="00400DED">
      <w:pPr>
        <w:widowControl w:val="0"/>
        <w:numPr>
          <w:ilvl w:val="0"/>
          <w:numId w:val="1"/>
        </w:numPr>
        <w:tabs>
          <w:tab w:val="left" w:pos="360"/>
        </w:tabs>
        <w:ind w:left="0" w:firstLine="0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Az előadás tartalmi színvonala (</w:t>
      </w:r>
      <w:proofErr w:type="spellStart"/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max</w:t>
      </w:r>
      <w:proofErr w:type="spellEnd"/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. 16 pont)</w:t>
      </w:r>
    </w:p>
    <w:p w14:paraId="7D2AEC05" w14:textId="77777777" w:rsidR="00400DED" w:rsidRPr="00AA5DDD" w:rsidRDefault="00400DED" w:rsidP="00400DED">
      <w:pPr>
        <w:widowControl w:val="0"/>
        <w:tabs>
          <w:tab w:val="left" w:pos="360"/>
        </w:tabs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893" w:type="dxa"/>
        <w:tblInd w:w="138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567"/>
        <w:gridCol w:w="4394"/>
      </w:tblGrid>
      <w:tr w:rsidR="00400DED" w:rsidRPr="00AA5DDD" w14:paraId="01CF35F8" w14:textId="77777777" w:rsidTr="00400DED">
        <w:tc>
          <w:tcPr>
            <w:tcW w:w="4932" w:type="dxa"/>
            <w:shd w:val="clear" w:color="auto" w:fill="auto"/>
          </w:tcPr>
          <w:p w14:paraId="72AD6803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 célkitűzés(</w:t>
            </w:r>
            <w:proofErr w:type="spellStart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ek</w:t>
            </w:r>
            <w:proofErr w:type="spellEnd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), módszerek bemutatása </w:t>
            </w:r>
          </w:p>
          <w:p w14:paraId="017C2006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jól érthető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52D12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center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proofErr w:type="spellStart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vs</w:t>
            </w:r>
            <w:proofErr w:type="spellEnd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FEC96F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right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 célkitűzés(</w:t>
            </w:r>
            <w:proofErr w:type="spellStart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ek</w:t>
            </w:r>
            <w:proofErr w:type="spellEnd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), módszerek bemutatása </w:t>
            </w:r>
          </w:p>
          <w:p w14:paraId="0C8267A7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right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zavaros / hiányos ismertetés</w:t>
            </w:r>
          </w:p>
        </w:tc>
      </w:tr>
      <w:tr w:rsidR="00400DED" w:rsidRPr="00AA5DDD" w14:paraId="7BE4BBEF" w14:textId="77777777" w:rsidTr="00400DED">
        <w:tc>
          <w:tcPr>
            <w:tcW w:w="4932" w:type="dxa"/>
            <w:shd w:val="clear" w:color="auto" w:fill="auto"/>
          </w:tcPr>
          <w:p w14:paraId="05562115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Az eredmények levezetése és bemutatása </w:t>
            </w:r>
          </w:p>
          <w:p w14:paraId="543FE461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jól érthető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949D7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vs</w:t>
            </w:r>
            <w:proofErr w:type="spellEnd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5027F90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right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Az eredmények levezetése és bemutatása nehezen követhető, zavaros</w:t>
            </w:r>
          </w:p>
        </w:tc>
      </w:tr>
      <w:tr w:rsidR="00400DED" w:rsidRPr="00AA5DDD" w14:paraId="5A54EA87" w14:textId="77777777" w:rsidTr="00400DED">
        <w:tc>
          <w:tcPr>
            <w:tcW w:w="4932" w:type="dxa"/>
            <w:shd w:val="clear" w:color="auto" w:fill="auto"/>
          </w:tcPr>
          <w:p w14:paraId="110AAD26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Az előadás szakmailag helytálló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13EE1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vs</w:t>
            </w:r>
            <w:proofErr w:type="spellEnd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1F620CC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right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Az előadás szakmailag nem helytálló</w:t>
            </w:r>
          </w:p>
        </w:tc>
      </w:tr>
      <w:tr w:rsidR="00400DED" w:rsidRPr="00AA5DDD" w14:paraId="09AB9AF3" w14:textId="77777777" w:rsidTr="00400DED">
        <w:tc>
          <w:tcPr>
            <w:tcW w:w="4932" w:type="dxa"/>
            <w:shd w:val="clear" w:color="auto" w:fill="auto"/>
            <w:vAlign w:val="center"/>
          </w:tcPr>
          <w:p w14:paraId="06B634A2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Lényegre törő, logikusan felépített előadás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DF170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vs</w:t>
            </w:r>
            <w:proofErr w:type="spellEnd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F40D36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right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Gyengén strukturált, zavaros előadás</w:t>
            </w:r>
          </w:p>
        </w:tc>
      </w:tr>
      <w:tr w:rsidR="00400DED" w:rsidRPr="00AA5DDD" w14:paraId="4B60A776" w14:textId="77777777" w:rsidTr="00400DED">
        <w:tc>
          <w:tcPr>
            <w:tcW w:w="4932" w:type="dxa"/>
            <w:shd w:val="clear" w:color="auto" w:fill="auto"/>
            <w:vAlign w:val="center"/>
          </w:tcPr>
          <w:p w14:paraId="176416F3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Megfelelő szakmai szókincs, </w:t>
            </w:r>
          </w:p>
          <w:p w14:paraId="75D1245E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szakkifejezések helyes használata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D1DE9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center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proofErr w:type="spellStart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vs</w:t>
            </w:r>
            <w:proofErr w:type="spellEnd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2165E9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right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Hiányos szakszókincs, </w:t>
            </w:r>
          </w:p>
          <w:p w14:paraId="684F75A2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right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szakkifejezések helytelen használata</w:t>
            </w:r>
          </w:p>
        </w:tc>
      </w:tr>
    </w:tbl>
    <w:p w14:paraId="56052B03" w14:textId="77777777" w:rsidR="00400DED" w:rsidRPr="00AA5DDD" w:rsidRDefault="00400DED" w:rsidP="00400DED">
      <w:pPr>
        <w:widowControl w:val="0"/>
        <w:tabs>
          <w:tab w:val="left" w:pos="360"/>
        </w:tabs>
        <w:rPr>
          <w:rFonts w:ascii="Arial" w:eastAsia="Calibri" w:hAnsi="Arial" w:cs="Arial"/>
          <w:sz w:val="22"/>
          <w:szCs w:val="22"/>
          <w:lang w:eastAsia="en-US"/>
        </w:rPr>
      </w:pPr>
    </w:p>
    <w:p w14:paraId="1F50076E" w14:textId="77777777" w:rsidR="00400DED" w:rsidRPr="00AA5DDD" w:rsidRDefault="00400DED" w:rsidP="00400DED">
      <w:pPr>
        <w:widowControl w:val="0"/>
        <w:numPr>
          <w:ilvl w:val="0"/>
          <w:numId w:val="1"/>
        </w:numPr>
        <w:tabs>
          <w:tab w:val="left" w:pos="360"/>
        </w:tabs>
        <w:ind w:left="0" w:firstLine="0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Az előadó vitakészsége (</w:t>
      </w:r>
      <w:proofErr w:type="spellStart"/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max</w:t>
      </w:r>
      <w:proofErr w:type="spellEnd"/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. 12 pont)</w:t>
      </w:r>
    </w:p>
    <w:p w14:paraId="5C39CBAB" w14:textId="77777777" w:rsidR="00400DED" w:rsidRPr="00AA5DDD" w:rsidRDefault="00400DED" w:rsidP="00400DED">
      <w:pPr>
        <w:widowControl w:val="0"/>
        <w:tabs>
          <w:tab w:val="left" w:pos="360"/>
        </w:tabs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893" w:type="dxa"/>
        <w:tblInd w:w="138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567"/>
        <w:gridCol w:w="4394"/>
      </w:tblGrid>
      <w:tr w:rsidR="00400DED" w:rsidRPr="00AA5DDD" w14:paraId="1FFA1302" w14:textId="77777777" w:rsidTr="00400DED">
        <w:tc>
          <w:tcPr>
            <w:tcW w:w="4932" w:type="dxa"/>
            <w:shd w:val="clear" w:color="auto" w:fill="auto"/>
          </w:tcPr>
          <w:p w14:paraId="30474E9E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 feltett kérdésekre szakmailag megalapozott, adekvát választ ad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FC1AA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center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proofErr w:type="spellStart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vs</w:t>
            </w:r>
            <w:proofErr w:type="spellEnd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D56E6D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right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A kérdésekre nem ad kielégítő választ / kitér </w:t>
            </w:r>
            <w:proofErr w:type="spellStart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előlük</w:t>
            </w:r>
            <w:proofErr w:type="spellEnd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/ zavarba jön tőlük</w:t>
            </w:r>
          </w:p>
        </w:tc>
      </w:tr>
      <w:tr w:rsidR="00400DED" w:rsidRPr="00AA5DDD" w14:paraId="680DFA5C" w14:textId="77777777" w:rsidTr="00400DED">
        <w:tc>
          <w:tcPr>
            <w:tcW w:w="4932" w:type="dxa"/>
            <w:shd w:val="clear" w:color="auto" w:fill="auto"/>
          </w:tcPr>
          <w:p w14:paraId="57B7EB2C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Ismeri a téma aktuális helyzetét, tisztában van a pályamunka elkészítése utáni változásokkal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C5E0B5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center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proofErr w:type="spellStart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vs</w:t>
            </w:r>
            <w:proofErr w:type="spellEnd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34A64E8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right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Nem tájékozott az aktuális kérdésekben</w:t>
            </w:r>
          </w:p>
        </w:tc>
      </w:tr>
      <w:tr w:rsidR="00400DED" w:rsidRPr="00AA5DDD" w14:paraId="44A0DD8B" w14:textId="77777777" w:rsidTr="00400DED">
        <w:tc>
          <w:tcPr>
            <w:tcW w:w="4932" w:type="dxa"/>
            <w:shd w:val="clear" w:color="auto" w:fill="auto"/>
          </w:tcPr>
          <w:p w14:paraId="7B4A92B4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Meggyőzően és logikusan érvel, megért és elfogad más álláspontokat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B0A2F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vs</w:t>
            </w:r>
            <w:proofErr w:type="spellEnd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1F2A496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right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Érvei instabilak, elutasít más nézőpontokat / Nem száll vitába</w:t>
            </w:r>
          </w:p>
        </w:tc>
      </w:tr>
      <w:tr w:rsidR="00400DED" w:rsidRPr="00AA5DDD" w14:paraId="57D309F5" w14:textId="77777777" w:rsidTr="00400DED">
        <w:tc>
          <w:tcPr>
            <w:tcW w:w="4932" w:type="dxa"/>
            <w:shd w:val="clear" w:color="auto" w:fill="auto"/>
          </w:tcPr>
          <w:p w14:paraId="6A5FE92C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Képes szakmai beszélgetés kezdeményezésére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1285A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vs</w:t>
            </w:r>
            <w:proofErr w:type="spellEnd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1F61011" w14:textId="77777777" w:rsidR="00400DED" w:rsidRPr="00AA5DDD" w:rsidRDefault="00400DED" w:rsidP="00201523">
            <w:pPr>
              <w:widowControl w:val="0"/>
              <w:tabs>
                <w:tab w:val="left" w:pos="360"/>
              </w:tabs>
              <w:spacing w:before="60" w:after="60"/>
              <w:jc w:val="right"/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Passzív résztvevője a vitának, kezdeményező készség hiánya</w:t>
            </w:r>
          </w:p>
        </w:tc>
      </w:tr>
    </w:tbl>
    <w:p w14:paraId="5631D52B" w14:textId="77777777" w:rsidR="00400DED" w:rsidRPr="00AA5DDD" w:rsidRDefault="00400DED" w:rsidP="00400DED">
      <w:pPr>
        <w:widowControl w:val="0"/>
        <w:tabs>
          <w:tab w:val="left" w:pos="4387"/>
        </w:tabs>
        <w:spacing w:after="240"/>
        <w:rPr>
          <w:rFonts w:ascii="Arial" w:hAnsi="Arial" w:cs="Arial"/>
          <w:b/>
          <w:bCs/>
          <w:spacing w:val="-1"/>
          <w:sz w:val="22"/>
          <w:szCs w:val="22"/>
          <w:lang w:eastAsia="en-US"/>
        </w:rPr>
      </w:pPr>
    </w:p>
    <w:p w14:paraId="50CBC94F" w14:textId="77777777" w:rsidR="00400DED" w:rsidRPr="00AA5DDD" w:rsidRDefault="00400DED" w:rsidP="00400DED">
      <w:pPr>
        <w:widowControl w:val="0"/>
        <w:tabs>
          <w:tab w:val="left" w:pos="4387"/>
        </w:tabs>
        <w:spacing w:after="240"/>
        <w:rPr>
          <w:rFonts w:ascii="Arial" w:hAnsi="Arial" w:cs="Arial"/>
          <w:spacing w:val="-1"/>
          <w:sz w:val="22"/>
          <w:szCs w:val="22"/>
          <w:lang w:eastAsia="en-US"/>
        </w:rPr>
      </w:pP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>ÖSSZES</w:t>
      </w:r>
      <w:r w:rsidRPr="00AA5DD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>PONTSZÁM</w:t>
      </w:r>
      <w:r w:rsidRPr="00AA5DD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>(</w:t>
      </w:r>
      <w:proofErr w:type="spellStart"/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>max</w:t>
      </w:r>
      <w:proofErr w:type="spellEnd"/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>.</w:t>
      </w:r>
      <w:r w:rsidRPr="00AA5DDD">
        <w:rPr>
          <w:rFonts w:ascii="Arial" w:hAnsi="Arial" w:cs="Arial"/>
          <w:b/>
          <w:bCs/>
          <w:sz w:val="22"/>
          <w:szCs w:val="22"/>
          <w:lang w:eastAsia="en-US"/>
        </w:rPr>
        <w:t xml:space="preserve"> 40 </w:t>
      </w: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>pont):</w:t>
      </w: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ab/>
      </w:r>
      <w:r w:rsidRPr="00AA5DDD">
        <w:rPr>
          <w:rFonts w:ascii="Arial" w:hAnsi="Arial" w:cs="Arial"/>
          <w:spacing w:val="-1"/>
          <w:sz w:val="22"/>
          <w:szCs w:val="22"/>
          <w:lang w:eastAsia="en-US"/>
        </w:rPr>
        <w:t>………………………………………………</w:t>
      </w:r>
    </w:p>
    <w:p w14:paraId="34F6AAC0" w14:textId="77777777" w:rsidR="00400DED" w:rsidRPr="00AA5DDD" w:rsidRDefault="00400DED" w:rsidP="00400DED">
      <w:pPr>
        <w:widowControl w:val="0"/>
        <w:tabs>
          <w:tab w:val="left" w:pos="4387"/>
        </w:tabs>
        <w:spacing w:after="240"/>
        <w:rPr>
          <w:rFonts w:ascii="Arial" w:hAnsi="Arial" w:cs="Arial"/>
          <w:sz w:val="22"/>
          <w:szCs w:val="22"/>
          <w:lang w:eastAsia="en-US"/>
        </w:rPr>
      </w:pPr>
    </w:p>
    <w:p w14:paraId="0247C214" w14:textId="4758388D" w:rsidR="00F35D42" w:rsidRPr="00400DED" w:rsidRDefault="00400DED" w:rsidP="00400DED">
      <w:pPr>
        <w:widowControl w:val="0"/>
        <w:spacing w:before="72"/>
        <w:rPr>
          <w:rFonts w:ascii="Arial" w:hAnsi="Arial" w:cs="Arial"/>
          <w:sz w:val="22"/>
          <w:szCs w:val="22"/>
          <w:lang w:eastAsia="en-US"/>
        </w:rPr>
      </w:pPr>
      <w:r w:rsidRPr="00AA5DDD">
        <w:rPr>
          <w:rFonts w:ascii="Arial" w:hAnsi="Arial" w:cs="Arial"/>
          <w:spacing w:val="-1"/>
          <w:sz w:val="22"/>
          <w:szCs w:val="22"/>
          <w:lang w:eastAsia="en-US"/>
        </w:rPr>
        <w:t>Miskolc, 2025</w:t>
      </w:r>
      <w:r w:rsidRPr="00AA5DDD">
        <w:rPr>
          <w:rFonts w:ascii="Arial" w:hAnsi="Arial" w:cs="Arial"/>
          <w:sz w:val="22"/>
          <w:szCs w:val="22"/>
          <w:lang w:eastAsia="en-US"/>
        </w:rPr>
        <w:t>. április</w:t>
      </w:r>
      <w:r w:rsidRPr="00AA5DDD">
        <w:rPr>
          <w:rFonts w:ascii="Arial" w:hAnsi="Arial" w:cs="Arial"/>
          <w:spacing w:val="-1"/>
          <w:sz w:val="22"/>
          <w:szCs w:val="22"/>
          <w:lang w:eastAsia="en-US"/>
        </w:rPr>
        <w:t xml:space="preserve"> ……</w:t>
      </w:r>
    </w:p>
    <w:sectPr w:rsidR="00F35D42" w:rsidRPr="00400DED" w:rsidSect="00400DE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53B3"/>
    <w:multiLevelType w:val="hybridMultilevel"/>
    <w:tmpl w:val="C5C6F3A0"/>
    <w:lvl w:ilvl="0" w:tplc="E392F14C">
      <w:start w:val="1"/>
      <w:numFmt w:val="decimal"/>
      <w:lvlText w:val="%1."/>
      <w:lvlJc w:val="left"/>
      <w:pPr>
        <w:ind w:left="359" w:hanging="221"/>
      </w:pPr>
      <w:rPr>
        <w:rFonts w:ascii="Times New Roman" w:eastAsia="Times New Roman" w:hAnsi="Times New Roman" w:hint="default"/>
        <w:b/>
        <w:bCs/>
        <w:i/>
        <w:sz w:val="22"/>
        <w:szCs w:val="22"/>
      </w:rPr>
    </w:lvl>
    <w:lvl w:ilvl="1" w:tplc="B8CA8C98">
      <w:start w:val="1"/>
      <w:numFmt w:val="bullet"/>
      <w:lvlText w:val="•"/>
      <w:lvlJc w:val="left"/>
      <w:pPr>
        <w:ind w:left="1268" w:hanging="221"/>
      </w:pPr>
      <w:rPr>
        <w:rFonts w:hint="default"/>
      </w:rPr>
    </w:lvl>
    <w:lvl w:ilvl="2" w:tplc="1FBE2BE2">
      <w:start w:val="1"/>
      <w:numFmt w:val="bullet"/>
      <w:lvlText w:val="•"/>
      <w:lvlJc w:val="left"/>
      <w:pPr>
        <w:ind w:left="2177" w:hanging="221"/>
      </w:pPr>
      <w:rPr>
        <w:rFonts w:hint="default"/>
      </w:rPr>
    </w:lvl>
    <w:lvl w:ilvl="3" w:tplc="DEAC30A0">
      <w:start w:val="1"/>
      <w:numFmt w:val="bullet"/>
      <w:lvlText w:val="•"/>
      <w:lvlJc w:val="left"/>
      <w:pPr>
        <w:ind w:left="3085" w:hanging="221"/>
      </w:pPr>
      <w:rPr>
        <w:rFonts w:hint="default"/>
      </w:rPr>
    </w:lvl>
    <w:lvl w:ilvl="4" w:tplc="F4F634FC">
      <w:start w:val="1"/>
      <w:numFmt w:val="bullet"/>
      <w:lvlText w:val="•"/>
      <w:lvlJc w:val="left"/>
      <w:pPr>
        <w:ind w:left="3994" w:hanging="221"/>
      </w:pPr>
      <w:rPr>
        <w:rFonts w:hint="default"/>
      </w:rPr>
    </w:lvl>
    <w:lvl w:ilvl="5" w:tplc="FBE06706">
      <w:start w:val="1"/>
      <w:numFmt w:val="bullet"/>
      <w:lvlText w:val="•"/>
      <w:lvlJc w:val="left"/>
      <w:pPr>
        <w:ind w:left="4903" w:hanging="221"/>
      </w:pPr>
      <w:rPr>
        <w:rFonts w:hint="default"/>
      </w:rPr>
    </w:lvl>
    <w:lvl w:ilvl="6" w:tplc="BD6081D6">
      <w:start w:val="1"/>
      <w:numFmt w:val="bullet"/>
      <w:lvlText w:val="•"/>
      <w:lvlJc w:val="left"/>
      <w:pPr>
        <w:ind w:left="5811" w:hanging="221"/>
      </w:pPr>
      <w:rPr>
        <w:rFonts w:hint="default"/>
      </w:rPr>
    </w:lvl>
    <w:lvl w:ilvl="7" w:tplc="5588CD6A">
      <w:start w:val="1"/>
      <w:numFmt w:val="bullet"/>
      <w:lvlText w:val="•"/>
      <w:lvlJc w:val="left"/>
      <w:pPr>
        <w:ind w:left="6720" w:hanging="221"/>
      </w:pPr>
      <w:rPr>
        <w:rFonts w:hint="default"/>
      </w:rPr>
    </w:lvl>
    <w:lvl w:ilvl="8" w:tplc="F5545DA6">
      <w:start w:val="1"/>
      <w:numFmt w:val="bullet"/>
      <w:lvlText w:val="•"/>
      <w:lvlJc w:val="left"/>
      <w:pPr>
        <w:ind w:left="7629" w:hanging="221"/>
      </w:pPr>
      <w:rPr>
        <w:rFonts w:hint="default"/>
      </w:rPr>
    </w:lvl>
  </w:abstractNum>
  <w:num w:numId="1" w16cid:durableId="95197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ED"/>
    <w:rsid w:val="000339CC"/>
    <w:rsid w:val="000705A3"/>
    <w:rsid w:val="000D73A9"/>
    <w:rsid w:val="002B5ABB"/>
    <w:rsid w:val="0039396A"/>
    <w:rsid w:val="00400DED"/>
    <w:rsid w:val="00543A1E"/>
    <w:rsid w:val="0055022E"/>
    <w:rsid w:val="007E6946"/>
    <w:rsid w:val="008318B3"/>
    <w:rsid w:val="008601EE"/>
    <w:rsid w:val="009F7C52"/>
    <w:rsid w:val="00D92847"/>
    <w:rsid w:val="00E83EBE"/>
    <w:rsid w:val="00F3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BBEE"/>
  <w15:chartTrackingRefBased/>
  <w15:docId w15:val="{1A7E84AD-DBD2-4BF4-B1D7-631153B2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0DED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00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00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00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00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00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00D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00D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00D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00D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00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00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00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00DE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00DE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00DE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00DE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00DE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00DE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00D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00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00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00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00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00DE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00DE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00DE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00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00DE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00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Süveges Gábor</dc:creator>
  <cp:keywords/>
  <dc:description/>
  <cp:lastModifiedBy>Süveges Gábor</cp:lastModifiedBy>
  <cp:revision>1</cp:revision>
  <dcterms:created xsi:type="dcterms:W3CDTF">2024-10-29T06:49:00Z</dcterms:created>
  <dcterms:modified xsi:type="dcterms:W3CDTF">2024-10-29T06:51:00Z</dcterms:modified>
</cp:coreProperties>
</file>